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Pr="00331730" w:rsidR="78007F41" w:rsidP="3CD9D99C" w:rsidRDefault="78007F41" w14:paraId="3B22514D" w14:textId="47741DC0">
      <w:pPr>
        <w:rPr>
          <w:b/>
          <w:bCs/>
          <w:sz w:val="20"/>
          <w:szCs w:val="20"/>
          <w:u w:val="single"/>
        </w:rPr>
      </w:pPr>
      <w:r w:rsidRPr="00331730">
        <w:rPr>
          <w:b/>
          <w:bCs/>
          <w:sz w:val="20"/>
          <w:szCs w:val="20"/>
          <w:u w:val="single"/>
        </w:rPr>
        <w:t>Focus of the session: Emotional regulation</w:t>
      </w:r>
    </w:p>
    <w:p w:rsidRPr="00331730" w:rsidR="78007F41" w:rsidP="3CD9D99C" w:rsidRDefault="78007F41" w14:paraId="012C17D8" w14:textId="69258A87">
      <w:pPr>
        <w:rPr>
          <w:b/>
          <w:bCs/>
          <w:sz w:val="20"/>
          <w:szCs w:val="20"/>
          <w:u w:val="single"/>
        </w:rPr>
      </w:pPr>
      <w:r w:rsidRPr="00331730">
        <w:rPr>
          <w:b/>
          <w:bCs/>
          <w:sz w:val="20"/>
          <w:szCs w:val="20"/>
        </w:rPr>
        <w:t xml:space="preserve">National Curriculum Reference for </w:t>
      </w:r>
      <w:r w:rsidRPr="00331730" w:rsidR="00B00AE4">
        <w:rPr>
          <w:b/>
          <w:bCs/>
          <w:sz w:val="20"/>
          <w:szCs w:val="20"/>
        </w:rPr>
        <w:t>PSHE</w:t>
      </w:r>
      <w:r w:rsidRPr="00331730">
        <w:rPr>
          <w:b/>
          <w:bCs/>
          <w:sz w:val="20"/>
          <w:szCs w:val="20"/>
        </w:rPr>
        <w:t>:</w:t>
      </w:r>
    </w:p>
    <w:p w:rsidRPr="00331730" w:rsidR="00132D12" w:rsidP="00132D12" w:rsidRDefault="00132D12" w14:paraId="6140B0DD" w14:textId="77777777">
      <w:pPr>
        <w:spacing w:after="0"/>
        <w:rPr>
          <w:rFonts w:ascii="Calibri" w:hAnsi="Calibri" w:eastAsia="Calibri" w:cs="Calibri"/>
          <w:sz w:val="20"/>
          <w:szCs w:val="20"/>
        </w:rPr>
        <w:sectPr w:rsidRPr="00331730" w:rsidR="00132D12" w:rsidSect="00331730">
          <w:headerReference w:type="first" r:id="rId10"/>
          <w:pgSz w:w="12240" w:h="15840" w:orient="portrait"/>
          <w:pgMar w:top="1440" w:right="758" w:bottom="1440" w:left="993" w:header="720" w:footer="720" w:gutter="0"/>
          <w:cols w:space="720"/>
          <w:titlePg/>
          <w:docGrid w:linePitch="360"/>
        </w:sectPr>
      </w:pPr>
    </w:p>
    <w:p w:rsidRPr="00331730" w:rsidR="00132D12" w:rsidP="00132D12" w:rsidRDefault="00132D12" w14:paraId="61973226" w14:textId="77777777">
      <w:pPr>
        <w:spacing w:after="0"/>
        <w:rPr>
          <w:sz w:val="20"/>
          <w:szCs w:val="20"/>
        </w:rPr>
      </w:pPr>
      <w:r w:rsidRPr="00331730">
        <w:rPr>
          <w:rFonts w:ascii="Calibri" w:hAnsi="Calibri" w:eastAsia="Calibri" w:cs="Calibri"/>
          <w:sz w:val="20"/>
          <w:szCs w:val="20"/>
        </w:rPr>
        <w:t xml:space="preserve">(KS1) H11. about different feelings that humans can experience </w:t>
      </w:r>
      <w:r w:rsidRPr="00331730">
        <w:rPr>
          <w:sz w:val="20"/>
          <w:szCs w:val="20"/>
        </w:rPr>
        <w:br/>
      </w:r>
      <w:r w:rsidRPr="00331730">
        <w:rPr>
          <w:rFonts w:ascii="Calibri" w:hAnsi="Calibri" w:eastAsia="Calibri" w:cs="Calibri"/>
          <w:sz w:val="20"/>
          <w:szCs w:val="20"/>
        </w:rPr>
        <w:t>(KS1) H12. how to recognize and name different feelings</w:t>
      </w:r>
      <w:r w:rsidRPr="00331730">
        <w:rPr>
          <w:sz w:val="20"/>
          <w:szCs w:val="20"/>
        </w:rPr>
        <w:br/>
      </w:r>
      <w:r w:rsidRPr="00331730">
        <w:rPr>
          <w:rFonts w:ascii="Calibri" w:hAnsi="Calibri" w:eastAsia="Calibri" w:cs="Calibri"/>
          <w:sz w:val="20"/>
          <w:szCs w:val="20"/>
        </w:rPr>
        <w:t xml:space="preserve">(KS1) H13. how feelings can affect people’s bodies and how they behave </w:t>
      </w:r>
      <w:r w:rsidRPr="00331730">
        <w:rPr>
          <w:sz w:val="20"/>
          <w:szCs w:val="20"/>
        </w:rPr>
        <w:br/>
      </w:r>
      <w:r w:rsidRPr="00331730">
        <w:rPr>
          <w:rFonts w:ascii="Calibri" w:hAnsi="Calibri" w:eastAsia="Calibri" w:cs="Calibri"/>
          <w:sz w:val="20"/>
          <w:szCs w:val="20"/>
        </w:rPr>
        <w:t xml:space="preserve">(KS1) H14. </w:t>
      </w:r>
      <w:bookmarkStart w:name="_Int_owwq2A6R" w:id="0"/>
      <w:r w:rsidRPr="00331730">
        <w:rPr>
          <w:rFonts w:ascii="Calibri" w:hAnsi="Calibri" w:eastAsia="Calibri" w:cs="Calibri"/>
          <w:sz w:val="20"/>
          <w:szCs w:val="20"/>
        </w:rPr>
        <w:t>how</w:t>
      </w:r>
      <w:bookmarkEnd w:id="0"/>
      <w:r w:rsidRPr="00331730">
        <w:rPr>
          <w:rFonts w:ascii="Calibri" w:hAnsi="Calibri" w:eastAsia="Calibri" w:cs="Calibri"/>
          <w:sz w:val="20"/>
          <w:szCs w:val="20"/>
        </w:rPr>
        <w:t xml:space="preserve"> to recognize what others might be feeling </w:t>
      </w:r>
      <w:r w:rsidRPr="00331730">
        <w:rPr>
          <w:sz w:val="20"/>
          <w:szCs w:val="20"/>
        </w:rPr>
        <w:br/>
      </w:r>
      <w:r w:rsidRPr="00331730">
        <w:rPr>
          <w:rFonts w:ascii="Calibri" w:hAnsi="Calibri" w:eastAsia="Calibri" w:cs="Calibri"/>
          <w:sz w:val="20"/>
          <w:szCs w:val="20"/>
        </w:rPr>
        <w:t xml:space="preserve">(KS1) H15. that not everyone feels the same at the same time, or feels the same about the same things </w:t>
      </w:r>
    </w:p>
    <w:p w:rsidRPr="00331730" w:rsidR="00132D12" w:rsidP="00132D12" w:rsidRDefault="00132D12" w14:paraId="006BBDF7" w14:textId="01320067">
      <w:pPr>
        <w:spacing w:after="0"/>
        <w:rPr>
          <w:rFonts w:ascii="Calibri" w:hAnsi="Calibri" w:eastAsia="Calibri" w:cs="Calibri"/>
          <w:sz w:val="20"/>
          <w:szCs w:val="20"/>
        </w:rPr>
      </w:pPr>
      <w:r w:rsidRPr="00331730">
        <w:rPr>
          <w:rFonts w:ascii="Calibri" w:hAnsi="Calibri" w:eastAsia="Calibri" w:cs="Calibri"/>
          <w:sz w:val="20"/>
          <w:szCs w:val="20"/>
        </w:rPr>
        <w:t xml:space="preserve">(KS1) H16. about ways of sharing feelings </w:t>
      </w:r>
      <w:r w:rsidRPr="00331730">
        <w:rPr>
          <w:sz w:val="20"/>
          <w:szCs w:val="20"/>
        </w:rPr>
        <w:br/>
      </w:r>
      <w:r w:rsidRPr="00331730" w:rsidR="004031FA">
        <w:rPr>
          <w:rFonts w:ascii="Calibri" w:hAnsi="Calibri" w:eastAsia="Calibri" w:cs="Calibri"/>
          <w:sz w:val="20"/>
          <w:szCs w:val="20"/>
        </w:rPr>
        <w:t xml:space="preserve">(KS1) </w:t>
      </w:r>
      <w:r w:rsidRPr="00331730" w:rsidR="004031FA">
        <w:rPr>
          <w:sz w:val="20"/>
          <w:szCs w:val="20"/>
        </w:rPr>
        <w:t>H17. about things that help people feel good (e.g. playing outside, doing things they enjoy, spending time with family, getting enough sleep</w:t>
      </w:r>
    </w:p>
    <w:p w:rsidRPr="00331730" w:rsidR="004031FA" w:rsidP="00132D12" w:rsidRDefault="004031FA" w14:paraId="76D2D6EF" w14:textId="77777777">
      <w:pPr>
        <w:spacing w:after="0"/>
        <w:rPr>
          <w:sz w:val="20"/>
          <w:szCs w:val="20"/>
        </w:rPr>
      </w:pPr>
      <w:r w:rsidRPr="00331730">
        <w:rPr>
          <w:sz w:val="20"/>
          <w:szCs w:val="20"/>
        </w:rPr>
        <w:t xml:space="preserve">(KS1) H18. different things they can do to manage big feelings, to help calm themselves down and/or change their mood when they don’t feel good </w:t>
      </w:r>
    </w:p>
    <w:p w:rsidR="00132D12" w:rsidP="00331730" w:rsidRDefault="004031FA" w14:paraId="40635E42" w14:textId="50B5CAB0">
      <w:pPr>
        <w:spacing w:after="0"/>
        <w:rPr>
          <w:sz w:val="20"/>
          <w:szCs w:val="20"/>
        </w:rPr>
      </w:pPr>
      <w:r w:rsidRPr="00331730">
        <w:rPr>
          <w:sz w:val="20"/>
          <w:szCs w:val="20"/>
        </w:rPr>
        <w:t>(KS1) H19. to recognise when they need help with feelings; that it is important to ask for help with feelings; and how to ask for it</w:t>
      </w:r>
    </w:p>
    <w:p w:rsidR="00680EBD" w:rsidP="00331730" w:rsidRDefault="00680EBD" w14:paraId="692DB327" w14:textId="193ECA9E">
      <w:pPr>
        <w:spacing w:after="0"/>
        <w:rPr>
          <w:sz w:val="20"/>
          <w:szCs w:val="20"/>
        </w:rPr>
      </w:pPr>
    </w:p>
    <w:p w:rsidRPr="00331730" w:rsidR="00F85701" w:rsidP="00132D12" w:rsidRDefault="00F85701" w14:paraId="39FC0D06" w14:textId="51A20532">
      <w:pPr>
        <w:spacing w:after="0"/>
        <w:rPr>
          <w:rFonts w:ascii="Calibri" w:hAnsi="Calibri" w:eastAsia="Calibri" w:cs="Calibri"/>
          <w:sz w:val="20"/>
          <w:szCs w:val="20"/>
        </w:rPr>
      </w:pPr>
      <w:r w:rsidRPr="00331730">
        <w:rPr>
          <w:rFonts w:ascii="Calibri" w:hAnsi="Calibri" w:eastAsia="Calibri" w:cs="Calibri"/>
          <w:sz w:val="20"/>
          <w:szCs w:val="20"/>
        </w:rPr>
        <w:t xml:space="preserve">(KS2) </w:t>
      </w:r>
      <w:r w:rsidRPr="00331730">
        <w:rPr>
          <w:sz w:val="20"/>
          <w:szCs w:val="20"/>
        </w:rPr>
        <w:t>H16. about strategies and behaviours that support mental health — including how good quality sleep, physical exercise/time outdoors, being involved in community groups, doing things for others, clubs, and activities, hobbies and spending time with family and friends can support mental health and wellbeing</w:t>
      </w:r>
      <w:r w:rsidRPr="00331730">
        <w:rPr>
          <w:rFonts w:ascii="Calibri" w:hAnsi="Calibri" w:eastAsia="Calibri" w:cs="Calibri"/>
          <w:sz w:val="20"/>
          <w:szCs w:val="20"/>
        </w:rPr>
        <w:t xml:space="preserve"> </w:t>
      </w:r>
    </w:p>
    <w:p w:rsidRPr="00331730" w:rsidR="00132D12" w:rsidP="00132D12" w:rsidRDefault="00132D12" w14:paraId="3F23E64A" w14:textId="536A8EFB">
      <w:pPr>
        <w:spacing w:after="0"/>
        <w:rPr>
          <w:rFonts w:ascii="Calibri" w:hAnsi="Calibri" w:eastAsia="Calibri" w:cs="Calibri"/>
          <w:sz w:val="20"/>
          <w:szCs w:val="20"/>
        </w:rPr>
      </w:pPr>
      <w:r w:rsidRPr="00331730">
        <w:rPr>
          <w:rFonts w:ascii="Calibri" w:hAnsi="Calibri" w:eastAsia="Calibri" w:cs="Calibri"/>
          <w:sz w:val="20"/>
          <w:szCs w:val="20"/>
        </w:rPr>
        <w:t>(KS2) H18. about everyday things that affect feelings and the importance of expressing feelings</w:t>
      </w:r>
    </w:p>
    <w:p w:rsidRPr="00331730" w:rsidR="00132D12" w:rsidP="00132D12" w:rsidRDefault="00132D12" w14:paraId="5F4681CB" w14:textId="7CBA4F77">
      <w:pPr>
        <w:spacing w:after="0"/>
        <w:rPr>
          <w:rFonts w:ascii="Calibri" w:hAnsi="Calibri" w:eastAsia="Calibri" w:cs="Calibri"/>
          <w:sz w:val="20"/>
          <w:szCs w:val="20"/>
        </w:rPr>
      </w:pPr>
      <w:r w:rsidRPr="00331730">
        <w:rPr>
          <w:rFonts w:ascii="Calibri" w:hAnsi="Calibri" w:eastAsia="Calibri" w:cs="Calibri"/>
          <w:sz w:val="20"/>
          <w:szCs w:val="20"/>
        </w:rPr>
        <w:t>(KS2) H19. a varied vocabulary to use when talking about feelings; about how to express feelings in different ways</w:t>
      </w:r>
    </w:p>
    <w:p w:rsidR="00132D12" w:rsidP="3CD9D99C" w:rsidRDefault="00132D12" w14:paraId="1B8DC1C1" w14:textId="43CB7DC0">
      <w:pPr>
        <w:rPr>
          <w:rFonts w:ascii="Calibri" w:hAnsi="Calibri" w:eastAsia="Calibri" w:cs="Calibri"/>
          <w:sz w:val="20"/>
          <w:szCs w:val="20"/>
        </w:rPr>
      </w:pPr>
    </w:p>
    <w:p w:rsidRPr="00331730" w:rsidR="00680EBD" w:rsidP="3CD9D99C" w:rsidRDefault="00680EBD" w14:paraId="70A40849" w14:textId="77777777">
      <w:pPr>
        <w:rPr>
          <w:rFonts w:ascii="Calibri" w:hAnsi="Calibri" w:eastAsia="Calibri" w:cs="Calibri"/>
          <w:sz w:val="20"/>
          <w:szCs w:val="20"/>
        </w:rPr>
      </w:pPr>
    </w:p>
    <w:p w:rsidRPr="00331730" w:rsidR="004031FA" w:rsidP="3CD9D99C" w:rsidRDefault="004031FA" w14:paraId="1658CDE9" w14:textId="77777777">
      <w:pPr>
        <w:rPr>
          <w:rFonts w:ascii="Calibri" w:hAnsi="Calibri" w:eastAsia="Calibri" w:cs="Calibri"/>
          <w:sz w:val="20"/>
          <w:szCs w:val="20"/>
        </w:rPr>
      </w:pPr>
    </w:p>
    <w:p w:rsidRPr="00331730" w:rsidR="00132D12" w:rsidP="3CD9D99C" w:rsidRDefault="00132D12" w14:paraId="09CDF085" w14:textId="284EDAF0">
      <w:pPr>
        <w:rPr>
          <w:rFonts w:ascii="Calibri" w:hAnsi="Calibri" w:eastAsia="Calibri" w:cs="Calibri"/>
          <w:sz w:val="20"/>
          <w:szCs w:val="20"/>
        </w:rPr>
        <w:sectPr w:rsidRPr="00331730" w:rsidR="00132D12" w:rsidSect="00331730">
          <w:type w:val="continuous"/>
          <w:pgSz w:w="12240" w:h="15840" w:orient="portrait"/>
          <w:pgMar w:top="1440" w:right="758" w:bottom="1440" w:left="993" w:header="720" w:footer="720" w:gutter="0"/>
          <w:cols w:space="720" w:num="2"/>
          <w:titlePg/>
          <w:docGrid w:linePitch="360"/>
        </w:sectPr>
      </w:pPr>
    </w:p>
    <w:p w:rsidRPr="00331730" w:rsidR="00331730" w:rsidP="00331730" w:rsidRDefault="00331730" w14:paraId="3F476309" w14:textId="77777777">
      <w:pPr>
        <w:ind w:hanging="426"/>
        <w:rPr>
          <w:rFonts w:ascii="Calibri" w:hAnsi="Calibri" w:eastAsia="Calibri" w:cs="Calibri"/>
          <w:b/>
          <w:bCs/>
          <w:color w:val="000000" w:themeColor="text1"/>
          <w:sz w:val="20"/>
          <w:szCs w:val="20"/>
        </w:rPr>
      </w:pPr>
    </w:p>
    <w:p w:rsidRPr="00331730" w:rsidR="78007F41" w:rsidP="00331730" w:rsidRDefault="78007F41" w14:paraId="116A0970" w14:textId="4DF4B16C">
      <w:pPr>
        <w:ind w:hanging="426"/>
        <w:rPr>
          <w:rFonts w:ascii="Calibri" w:hAnsi="Calibri" w:eastAsia="Calibri" w:cs="Calibri"/>
          <w:b/>
          <w:bCs/>
          <w:sz w:val="20"/>
          <w:szCs w:val="20"/>
        </w:rPr>
      </w:pPr>
      <w:r w:rsidRPr="00331730">
        <w:rPr>
          <w:rFonts w:ascii="Calibri" w:hAnsi="Calibri" w:eastAsia="Calibri" w:cs="Calibri"/>
          <w:b/>
          <w:bCs/>
          <w:color w:val="000000" w:themeColor="text1"/>
          <w:sz w:val="20"/>
          <w:szCs w:val="20"/>
        </w:rPr>
        <w:t>Aims:</w:t>
      </w:r>
    </w:p>
    <w:p w:rsidRPr="00331730" w:rsidR="78007F41" w:rsidP="3CD9D99C" w:rsidRDefault="78007F41" w14:paraId="7600DAF0" w14:textId="35D988D1">
      <w:pPr>
        <w:rPr>
          <w:rFonts w:ascii="Calibri" w:hAnsi="Calibri" w:eastAsia="Calibri" w:cs="Calibri"/>
          <w:sz w:val="20"/>
          <w:szCs w:val="20"/>
        </w:rPr>
      </w:pPr>
      <w:r w:rsidRPr="00331730">
        <w:rPr>
          <w:rFonts w:ascii="Calibri" w:hAnsi="Calibri" w:eastAsia="Calibri" w:cs="Calibri"/>
          <w:sz w:val="20"/>
          <w:szCs w:val="20"/>
        </w:rPr>
        <w:t xml:space="preserve">- To </w:t>
      </w:r>
      <w:r w:rsidRPr="00331730" w:rsidR="029FF0D1">
        <w:rPr>
          <w:rFonts w:ascii="Calibri" w:hAnsi="Calibri" w:eastAsia="Calibri" w:cs="Calibri"/>
          <w:sz w:val="20"/>
          <w:szCs w:val="20"/>
        </w:rPr>
        <w:t>recognize</w:t>
      </w:r>
      <w:r w:rsidRPr="00331730">
        <w:rPr>
          <w:rFonts w:ascii="Calibri" w:hAnsi="Calibri" w:eastAsia="Calibri" w:cs="Calibri"/>
          <w:sz w:val="20"/>
          <w:szCs w:val="20"/>
        </w:rPr>
        <w:t xml:space="preserve"> and label emotions </w:t>
      </w:r>
      <w:r w:rsidRPr="00331730">
        <w:rPr>
          <w:sz w:val="20"/>
          <w:szCs w:val="20"/>
        </w:rPr>
        <w:br/>
      </w:r>
      <w:r w:rsidRPr="00331730">
        <w:rPr>
          <w:rFonts w:ascii="Calibri" w:hAnsi="Calibri" w:eastAsia="Calibri" w:cs="Calibri"/>
          <w:sz w:val="20"/>
          <w:szCs w:val="20"/>
        </w:rPr>
        <w:t>- To be able to identify key adults and activities that support us when we are feeling dysregulated</w:t>
      </w:r>
    </w:p>
    <w:tbl>
      <w:tblPr>
        <w:tblStyle w:val="TableGrid"/>
        <w:tblW w:w="10743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1590"/>
        <w:gridCol w:w="7470"/>
        <w:gridCol w:w="1683"/>
      </w:tblGrid>
      <w:tr w:rsidRPr="00331730" w:rsidR="3CD9D99C" w:rsidTr="56F43B08" w14:paraId="50F15376" w14:textId="77777777">
        <w:tc>
          <w:tcPr>
            <w:tcW w:w="1590" w:type="dxa"/>
            <w:tcMar/>
          </w:tcPr>
          <w:p w:rsidRPr="00331730" w:rsidR="3CD9D99C" w:rsidP="3CD9D99C" w:rsidRDefault="3CD9D99C" w14:paraId="0023A6B9" w14:textId="13729BCD">
            <w:pPr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</w:pPr>
            <w:r w:rsidRPr="00331730">
              <w:rPr>
                <w:rFonts w:ascii="Calibri" w:hAnsi="Calibri" w:eastAsia="Calibri" w:cs="Calibri"/>
                <w:b/>
                <w:bCs/>
                <w:color w:val="000000" w:themeColor="text1"/>
                <w:sz w:val="20"/>
                <w:szCs w:val="20"/>
                <w:lang w:val="en-GB"/>
              </w:rPr>
              <w:t xml:space="preserve">Time </w:t>
            </w:r>
          </w:p>
        </w:tc>
        <w:tc>
          <w:tcPr>
            <w:tcW w:w="7470" w:type="dxa"/>
            <w:tcMar/>
          </w:tcPr>
          <w:p w:rsidRPr="00331730" w:rsidR="3CD9D99C" w:rsidP="3CD9D99C" w:rsidRDefault="3CD9D99C" w14:paraId="27CAFB01" w14:textId="5AF47955">
            <w:pPr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</w:pPr>
            <w:r w:rsidRPr="00331730">
              <w:rPr>
                <w:rFonts w:ascii="Calibri" w:hAnsi="Calibri" w:eastAsia="Calibri" w:cs="Calibri"/>
                <w:b/>
                <w:bCs/>
                <w:color w:val="000000" w:themeColor="text1"/>
                <w:sz w:val="20"/>
                <w:szCs w:val="20"/>
                <w:lang w:val="en-GB"/>
              </w:rPr>
              <w:t>Activity</w:t>
            </w:r>
          </w:p>
        </w:tc>
        <w:tc>
          <w:tcPr>
            <w:tcW w:w="1683" w:type="dxa"/>
            <w:tcMar/>
          </w:tcPr>
          <w:p w:rsidRPr="00331730" w:rsidR="3CD9D99C" w:rsidP="3CD9D99C" w:rsidRDefault="3CD9D99C" w14:paraId="7A82C2A2" w14:textId="7785D3FA">
            <w:pPr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</w:pPr>
            <w:r w:rsidRPr="00331730">
              <w:rPr>
                <w:rFonts w:ascii="Calibri" w:hAnsi="Calibri" w:eastAsia="Calibri" w:cs="Calibri"/>
                <w:b/>
                <w:bCs/>
                <w:color w:val="000000" w:themeColor="text1"/>
                <w:sz w:val="20"/>
                <w:szCs w:val="20"/>
                <w:lang w:val="en-GB"/>
              </w:rPr>
              <w:t>Resources</w:t>
            </w:r>
          </w:p>
        </w:tc>
      </w:tr>
      <w:tr w:rsidRPr="00331730" w:rsidR="004031FA" w:rsidTr="56F43B08" w14:paraId="38C98E4A" w14:textId="77777777">
        <w:trPr>
          <w:trHeight w:val="300"/>
        </w:trPr>
        <w:tc>
          <w:tcPr>
            <w:tcW w:w="1590" w:type="dxa"/>
            <w:shd w:val="clear" w:color="auto" w:fill="FBE4D5" w:themeFill="accent2" w:themeFillTint="33"/>
            <w:tcMar/>
          </w:tcPr>
          <w:p w:rsidRPr="00331730" w:rsidR="004031FA" w:rsidP="56F43B08" w:rsidRDefault="0426B348" w14:paraId="75C7AFEC" w14:textId="3680DB66">
            <w:pPr>
              <w:ind w:left="90"/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</w:pPr>
            <w:r w:rsidRPr="56F43B08" w:rsidR="56F43B08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  <w:t>5</w:t>
            </w:r>
            <w:r w:rsidRPr="56F43B08" w:rsidR="56F43B08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  <w:t xml:space="preserve"> </w:t>
            </w:r>
            <w:r w:rsidRPr="56F43B08" w:rsidR="56F43B08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  <w:t>min</w:t>
            </w:r>
          </w:p>
        </w:tc>
        <w:tc>
          <w:tcPr>
            <w:tcW w:w="7470" w:type="dxa"/>
            <w:shd w:val="clear" w:color="auto" w:fill="FBE4D5" w:themeFill="accent2" w:themeFillTint="33"/>
            <w:tcMar/>
          </w:tcPr>
          <w:p w:rsidRPr="00331730" w:rsidR="004031FA" w:rsidP="3A2569D0" w:rsidRDefault="004031FA" w14:paraId="6A32084A" w14:textId="2193F30B">
            <w:pPr>
              <w:pStyle w:val="Normal"/>
              <w:ind w:left="0"/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</w:pPr>
            <w:r w:rsidRPr="755633AC" w:rsidR="004031FA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  <w:t>Recap on emotions session</w:t>
            </w:r>
            <w:r w:rsidRPr="755633AC" w:rsidR="284CBB1D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  <w:t xml:space="preserve"> and introduce </w:t>
            </w:r>
            <w:r w:rsidRPr="755633AC" w:rsidR="724AF052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  <w:t xml:space="preserve">emotional zones to illustrate emotional regulation. </w:t>
            </w:r>
          </w:p>
          <w:p w:rsidRPr="00331730" w:rsidR="004031FA" w:rsidP="004031FA" w:rsidRDefault="004031FA" w14:paraId="08B4F177" w14:textId="30E6194E">
            <w:pPr>
              <w:rPr>
                <w:rFonts w:ascii="Calibri" w:hAnsi="Calibri" w:eastAsia="Calibri" w:cs="Calibri"/>
                <w:b/>
                <w:bCs/>
                <w:color w:val="000000" w:themeColor="text1"/>
                <w:sz w:val="20"/>
                <w:szCs w:val="20"/>
                <w:lang w:val="en-GB"/>
              </w:rPr>
            </w:pPr>
          </w:p>
        </w:tc>
        <w:tc>
          <w:tcPr>
            <w:tcW w:w="1683" w:type="dxa"/>
            <w:shd w:val="clear" w:color="auto" w:fill="FBE4D5" w:themeFill="accent2" w:themeFillTint="33"/>
            <w:tcMar/>
          </w:tcPr>
          <w:p w:rsidR="3A2569D0" w:rsidP="3A2569D0" w:rsidRDefault="3A2569D0" w14:paraId="659A3F9B" w14:textId="5ED43496">
            <w:pPr>
              <w:pStyle w:val="ListParagraph"/>
              <w:numPr>
                <w:ilvl w:val="0"/>
                <w:numId w:val="17"/>
              </w:numPr>
              <w:spacing w:line="259" w:lineRule="auto"/>
              <w:ind w:left="180" w:hanging="18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3A2569D0" w:rsidR="3A2569D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Presentation</w:t>
            </w:r>
          </w:p>
          <w:p w:rsidR="51634DAC" w:rsidP="3A2569D0" w:rsidRDefault="51634DAC" w14:paraId="753BD132" w14:textId="76E43EBC">
            <w:pPr>
              <w:pStyle w:val="ListParagraph"/>
              <w:numPr>
                <w:ilvl w:val="0"/>
                <w:numId w:val="17"/>
              </w:numPr>
              <w:bidi w:val="0"/>
              <w:spacing w:before="0" w:beforeAutospacing="off" w:after="0" w:afterAutospacing="off" w:line="259" w:lineRule="auto"/>
              <w:ind w:left="180" w:right="0" w:hanging="18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3A2569D0" w:rsidR="51634DA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Emotional zones handout</w:t>
            </w:r>
          </w:p>
        </w:tc>
      </w:tr>
      <w:tr w:rsidR="3C6C36E9" w:rsidTr="56F43B08" w14:paraId="0442FEA4" w14:textId="77777777">
        <w:trPr>
          <w:trHeight w:val="300"/>
        </w:trPr>
        <w:tc>
          <w:tcPr>
            <w:tcW w:w="1590" w:type="dxa"/>
            <w:shd w:val="clear" w:color="auto" w:fill="FBE4D5" w:themeFill="accent2" w:themeFillTint="33"/>
            <w:tcMar/>
          </w:tcPr>
          <w:p w:rsidR="5AC472A6" w:rsidP="3A2569D0" w:rsidRDefault="5AC472A6" w14:paraId="7E21ED4E" w14:textId="7E987DA2">
            <w:pPr>
              <w:pStyle w:val="Normal"/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3A2569D0" w:rsidR="5AC472A6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  <w:t>15 – 25 min</w:t>
            </w:r>
          </w:p>
        </w:tc>
        <w:tc>
          <w:tcPr>
            <w:tcW w:w="7470" w:type="dxa"/>
            <w:shd w:val="clear" w:color="auto" w:fill="FBE4D5" w:themeFill="accent2" w:themeFillTint="33"/>
            <w:tcMar/>
          </w:tcPr>
          <w:p w:rsidR="3C6C36E9" w:rsidP="755633AC" w:rsidRDefault="3C6C36E9" w14:paraId="5BF0AA0F" w14:textId="3AC7868B">
            <w:pPr>
              <w:pStyle w:val="ListParagraph"/>
              <w:numPr>
                <w:ilvl w:val="0"/>
                <w:numId w:val="20"/>
              </w:numPr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755633AC" w:rsidR="7FB066BA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  <w:t xml:space="preserve">Activity - go through emotional zone scenarios with pupils, have them ‘vote’ on which zones the characters are </w:t>
            </w:r>
            <w:r w:rsidRPr="755633AC" w:rsidR="7949D056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  <w:t xml:space="preserve">in and how they can move back into the </w:t>
            </w:r>
            <w:proofErr w:type="gramStart"/>
            <w:r w:rsidRPr="755633AC" w:rsidR="7949D056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  <w:t>Green</w:t>
            </w:r>
            <w:proofErr w:type="gramEnd"/>
            <w:r w:rsidRPr="755633AC" w:rsidR="7949D056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  <w:t xml:space="preserve"> zone, what the pupils could do to help if their friends were feeling that way. </w:t>
            </w:r>
          </w:p>
          <w:p w:rsidR="3C6C36E9" w:rsidP="755633AC" w:rsidRDefault="3C6C36E9" w14:paraId="08B5571C" w14:textId="52513C98">
            <w:pPr>
              <w:pStyle w:val="ListParagraph"/>
              <w:numPr>
                <w:ilvl w:val="0"/>
                <w:numId w:val="20"/>
              </w:numPr>
              <w:rPr/>
            </w:pPr>
            <w:r w:rsidRPr="755633AC" w:rsidR="1542D101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19"/>
                <w:szCs w:val="19"/>
                <w:lang w:val="en-US"/>
              </w:rPr>
              <w:t>The scenarios are laid out within the presentation with the answers / discussion points OR there is a worksheet / teacher key available – suggest using the worksheets after going through the first half of the presentation with the pupils.</w:t>
            </w:r>
          </w:p>
        </w:tc>
        <w:tc>
          <w:tcPr>
            <w:tcW w:w="1683" w:type="dxa"/>
            <w:shd w:val="clear" w:color="auto" w:fill="FBE4D5" w:themeFill="accent2" w:themeFillTint="33"/>
            <w:tcMar/>
          </w:tcPr>
          <w:p w:rsidR="6FD7A73A" w:rsidP="755633AC" w:rsidRDefault="6FD7A73A" w14:paraId="449331D0" w14:textId="56146304">
            <w:pPr>
              <w:pStyle w:val="ListParagraph"/>
              <w:numPr>
                <w:ilvl w:val="0"/>
                <w:numId w:val="19"/>
              </w:numPr>
              <w:spacing w:line="259" w:lineRule="auto"/>
              <w:ind w:left="180" w:hanging="18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755633AC" w:rsidR="6FD7A73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Presentation</w:t>
            </w:r>
          </w:p>
          <w:p w:rsidR="6FD7A73A" w:rsidP="755633AC" w:rsidRDefault="6FD7A73A" w14:paraId="35847619" w14:textId="7ABD1C22">
            <w:pPr>
              <w:pStyle w:val="ListParagraph"/>
              <w:numPr>
                <w:ilvl w:val="0"/>
                <w:numId w:val="19"/>
              </w:numPr>
              <w:spacing w:line="259" w:lineRule="auto"/>
              <w:ind w:left="180" w:hanging="18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755633AC" w:rsidR="1BA2EA0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Emotional Zone scenario worksheet</w:t>
            </w:r>
          </w:p>
          <w:p w:rsidR="6FD7A73A" w:rsidP="755633AC" w:rsidRDefault="6FD7A73A" w14:paraId="28574CEE" w14:textId="56458CF2">
            <w:pPr>
              <w:pStyle w:val="ListParagraph"/>
              <w:numPr>
                <w:ilvl w:val="0"/>
                <w:numId w:val="19"/>
              </w:numPr>
              <w:spacing w:line="259" w:lineRule="auto"/>
              <w:ind w:left="180" w:hanging="18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755633AC" w:rsidR="1BA2EA0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Emotional zone teacher key</w:t>
            </w:r>
          </w:p>
        </w:tc>
      </w:tr>
      <w:tr w:rsidRPr="00331730" w:rsidR="004031FA" w:rsidTr="56F43B08" w14:paraId="703EE89C" w14:textId="77777777">
        <w:trPr>
          <w:trHeight w:val="853"/>
        </w:trPr>
        <w:tc>
          <w:tcPr>
            <w:tcW w:w="1590" w:type="dxa"/>
            <w:shd w:val="clear" w:color="auto" w:fill="ECDAF0"/>
            <w:tcMar/>
          </w:tcPr>
          <w:p w:rsidRPr="00331730" w:rsidR="004031FA" w:rsidP="004031FA" w:rsidRDefault="3CF02BB0" w14:paraId="3F7DAADC" w14:textId="617F2A69">
            <w:pPr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</w:pPr>
            <w:r w:rsidRPr="3A2569D0" w:rsidR="7D1085B8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  <w:t xml:space="preserve">30 – </w:t>
            </w:r>
            <w:r w:rsidRPr="3A2569D0" w:rsidR="00C2631C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  <w:t>35</w:t>
            </w:r>
            <w:r w:rsidRPr="3A2569D0" w:rsidR="7D1085B8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  <w:t xml:space="preserve"> min</w:t>
            </w:r>
          </w:p>
        </w:tc>
        <w:tc>
          <w:tcPr>
            <w:tcW w:w="7470" w:type="dxa"/>
            <w:shd w:val="clear" w:color="auto" w:fill="ECDAF0"/>
            <w:tcMar/>
          </w:tcPr>
          <w:p w:rsidR="0726A510" w:rsidP="6D66CB4F" w:rsidRDefault="0726A510" w14:paraId="3E9A7218" w14:textId="3466178F">
            <w:pPr>
              <w:spacing w:after="200" w:line="276" w:lineRule="auto"/>
              <w:ind w:left="0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6D66CB4F" w:rsidR="2ED149B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Zine Making Activity</w:t>
            </w:r>
          </w:p>
          <w:p w:rsidRPr="002E3A45" w:rsidR="004031FA" w:rsidP="3C6C36E9" w:rsidRDefault="331E4DA7" w14:paraId="36265A23" w14:textId="11B59009">
            <w:pPr>
              <w:pStyle w:val="ListParagraph"/>
              <w:numPr>
                <w:ilvl w:val="0"/>
                <w:numId w:val="10"/>
              </w:numPr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</w:pPr>
            <w:r w:rsidRPr="755633AC" w:rsidR="35CD545D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  <w:t>A</w:t>
            </w:r>
            <w:r w:rsidRPr="755633AC" w:rsidR="331E4DA7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  <w:t xml:space="preserve">ssign pupils to </w:t>
            </w:r>
            <w:r w:rsidRPr="755633AC" w:rsidR="5F98530D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  <w:t>Yellow,</w:t>
            </w:r>
            <w:r w:rsidRPr="755633AC" w:rsidR="331E4DA7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  <w:t xml:space="preserve"> </w:t>
            </w:r>
            <w:r w:rsidRPr="755633AC" w:rsidR="5F98530D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  <w:t xml:space="preserve">Blue or Red </w:t>
            </w:r>
            <w:r w:rsidRPr="755633AC" w:rsidR="331E4DA7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  <w:t>‘</w:t>
            </w:r>
            <w:r w:rsidRPr="755633AC" w:rsidR="331E4DA7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  <w:t>zones’</w:t>
            </w:r>
            <w:r w:rsidRPr="755633AC" w:rsidR="331E4DA7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  <w:t xml:space="preserve"> </w:t>
            </w:r>
            <w:r w:rsidRPr="755633AC" w:rsidR="204DD126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  <w:t>using stickers or coloured paper</w:t>
            </w:r>
          </w:p>
          <w:p w:rsidRPr="002E3A45" w:rsidR="004031FA" w:rsidP="3C6C36E9" w:rsidRDefault="331E4DA7" w14:paraId="03E39C61" w14:textId="0F2171A6">
            <w:pPr>
              <w:pStyle w:val="ListParagraph"/>
              <w:numPr>
                <w:ilvl w:val="0"/>
                <w:numId w:val="10"/>
              </w:numPr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</w:pPr>
            <w:r w:rsidRPr="755633AC" w:rsidR="581D3392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  <w:t>P</w:t>
            </w:r>
            <w:r w:rsidRPr="755633AC" w:rsidR="331E4DA7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  <w:t>upils to m</w:t>
            </w:r>
            <w:r w:rsidRPr="755633AC" w:rsidR="004031FA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  <w:t xml:space="preserve">ake zines about what things someone </w:t>
            </w:r>
            <w:r w:rsidRPr="755633AC" w:rsidR="002E3A45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  <w:t>might</w:t>
            </w:r>
            <w:r w:rsidRPr="755633AC" w:rsidR="004031FA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  <w:t xml:space="preserve"> </w:t>
            </w:r>
            <w:r w:rsidRPr="755633AC" w:rsidR="002E3A45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  <w:t>do</w:t>
            </w:r>
            <w:r w:rsidRPr="755633AC" w:rsidR="004031FA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  <w:t xml:space="preserve"> </w:t>
            </w:r>
            <w:r w:rsidRPr="755633AC" w:rsidR="31DC5D4A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  <w:t xml:space="preserve">to get from their assigned zone </w:t>
            </w:r>
            <w:r w:rsidRPr="755633AC" w:rsidR="004031FA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  <w:t>back to the green zone, include what adults they could talk to</w:t>
            </w:r>
            <w:r w:rsidRPr="755633AC" w:rsidR="61C2A884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  <w:t>, activities they could do</w:t>
            </w:r>
            <w:r w:rsidRPr="755633AC" w:rsidR="004031FA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  <w:t>.</w:t>
            </w:r>
          </w:p>
          <w:p w:rsidRPr="00331730" w:rsidR="002E3A45" w:rsidP="3C6C36E9" w:rsidRDefault="320BAFC1" w14:paraId="20FF95CC" w14:textId="57F7F9D3">
            <w:pPr>
              <w:pStyle w:val="ListParagraph"/>
              <w:numPr>
                <w:ilvl w:val="0"/>
                <w:numId w:val="10"/>
              </w:numPr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</w:pPr>
            <w:r w:rsidRPr="755633AC" w:rsidR="320BAFC1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  <w:t>Could use some of the</w:t>
            </w:r>
            <w:r w:rsidRPr="755633AC" w:rsidR="002E3A45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  <w:t xml:space="preserve"> </w:t>
            </w:r>
            <w:r w:rsidRPr="755633AC" w:rsidR="00CE6206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  <w:t>‘finish this comic’ sheets</w:t>
            </w:r>
            <w:r w:rsidRPr="755633AC" w:rsidR="002E3A45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  <w:t xml:space="preserve"> for </w:t>
            </w:r>
            <w:r w:rsidRPr="755633AC" w:rsidR="6DA7777F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  <w:t>inspiration</w:t>
            </w:r>
            <w:r w:rsidRPr="755633AC" w:rsidR="3CDE1EFE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  <w:t xml:space="preserve"> to show ways to move the characters into the Green Zone</w:t>
            </w:r>
            <w:r w:rsidRPr="755633AC" w:rsidR="41151B1D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  <w:t>.</w:t>
            </w:r>
          </w:p>
        </w:tc>
        <w:tc>
          <w:tcPr>
            <w:tcW w:w="1683" w:type="dxa"/>
            <w:shd w:val="clear" w:color="auto" w:fill="ECDAF0"/>
            <w:tcMar/>
          </w:tcPr>
          <w:p w:rsidR="7692C862" w:rsidP="3A2569D0" w:rsidRDefault="7692C862" w14:paraId="277AF8E7" w14:textId="0859FC03">
            <w:pPr>
              <w:pStyle w:val="ListParagraph"/>
              <w:numPr>
                <w:ilvl w:val="0"/>
                <w:numId w:val="16"/>
              </w:numPr>
              <w:bidi w:val="0"/>
              <w:spacing w:before="0" w:beforeAutospacing="off" w:after="0" w:afterAutospacing="off" w:line="259" w:lineRule="auto"/>
              <w:ind w:left="180" w:right="0" w:hanging="18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3A2569D0" w:rsidR="7692C86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Paper</w:t>
            </w:r>
          </w:p>
          <w:p w:rsidR="336BF5E2" w:rsidP="3A2569D0" w:rsidRDefault="336BF5E2" w14:paraId="24B3131A" w14:textId="21F30759">
            <w:pPr>
              <w:pStyle w:val="ListParagraph"/>
              <w:numPr>
                <w:ilvl w:val="0"/>
                <w:numId w:val="16"/>
              </w:numPr>
              <w:bidi w:val="0"/>
              <w:spacing w:before="0" w:beforeAutospacing="off" w:after="0" w:afterAutospacing="off" w:line="259" w:lineRule="auto"/>
              <w:ind w:left="180" w:right="0" w:hanging="18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3A2569D0" w:rsidR="336BF5E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Coloured paper or stickers</w:t>
            </w:r>
          </w:p>
          <w:p w:rsidR="7692C862" w:rsidP="3A2569D0" w:rsidRDefault="7692C862" w14:paraId="6546D350" w14:textId="117560B8">
            <w:pPr>
              <w:pStyle w:val="ListParagraph"/>
              <w:numPr>
                <w:ilvl w:val="0"/>
                <w:numId w:val="16"/>
              </w:numPr>
              <w:bidi w:val="0"/>
              <w:spacing w:before="0" w:beforeAutospacing="off" w:after="0" w:afterAutospacing="off" w:line="259" w:lineRule="auto"/>
              <w:ind w:left="180" w:right="0" w:hanging="18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0726A510" w:rsidR="7692C86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Pens / felt tips</w:t>
            </w:r>
          </w:p>
          <w:p w:rsidR="1B0D1F10" w:rsidP="0726A510" w:rsidRDefault="1B0D1F10" w14:paraId="3AD20F51" w14:textId="4C264FAC">
            <w:pPr>
              <w:pStyle w:val="ListParagraph"/>
              <w:numPr>
                <w:ilvl w:val="0"/>
                <w:numId w:val="16"/>
              </w:numPr>
              <w:bidi w:val="0"/>
              <w:spacing w:before="0" w:beforeAutospacing="off" w:after="0" w:afterAutospacing="off" w:line="259" w:lineRule="auto"/>
              <w:ind w:left="180" w:right="0" w:hanging="18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0726A510" w:rsidR="1B0D1F1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Collage materials</w:t>
            </w:r>
          </w:p>
          <w:p w:rsidR="3A2569D0" w:rsidP="3A2569D0" w:rsidRDefault="3A2569D0" w14:paraId="4C6B280C" w14:textId="5D5F0F34">
            <w:pPr>
              <w:pStyle w:val="ListParagraph"/>
              <w:numPr>
                <w:ilvl w:val="0"/>
                <w:numId w:val="16"/>
              </w:numPr>
              <w:bidi w:val="0"/>
              <w:spacing w:before="0" w:beforeAutospacing="off" w:after="0" w:afterAutospacing="off" w:line="259" w:lineRule="auto"/>
              <w:ind w:left="180" w:right="0" w:hanging="18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0726A510" w:rsidR="3A2569D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activity sheets</w:t>
            </w:r>
          </w:p>
          <w:p w:rsidR="3A2569D0" w:rsidP="3A2569D0" w:rsidRDefault="3A2569D0" w14:paraId="54DDC5AB" w14:textId="73AAB058">
            <w:pPr>
              <w:pStyle w:val="ListParagraph"/>
              <w:numPr>
                <w:ilvl w:val="0"/>
                <w:numId w:val="16"/>
              </w:numPr>
              <w:bidi w:val="0"/>
              <w:spacing w:before="0" w:beforeAutospacing="off" w:after="0" w:afterAutospacing="off" w:line="259" w:lineRule="auto"/>
              <w:ind w:left="180" w:right="0" w:hanging="18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0726A510" w:rsidR="3A2569D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glue</w:t>
            </w:r>
          </w:p>
          <w:p w:rsidR="3A2569D0" w:rsidP="3A2569D0" w:rsidRDefault="3A2569D0" w14:paraId="32664C56" w14:textId="0E15DCD7">
            <w:pPr>
              <w:pStyle w:val="ListParagraph"/>
              <w:numPr>
                <w:ilvl w:val="0"/>
                <w:numId w:val="16"/>
              </w:numPr>
              <w:bidi w:val="0"/>
              <w:spacing w:before="0" w:beforeAutospacing="off" w:after="0" w:afterAutospacing="off" w:line="259" w:lineRule="auto"/>
              <w:ind w:left="180" w:right="0" w:hanging="18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0726A510" w:rsidR="3A2569D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scissors</w:t>
            </w:r>
          </w:p>
          <w:p w:rsidR="3A2569D0" w:rsidP="3A2569D0" w:rsidRDefault="3A2569D0" w14:paraId="329AD20C" w14:textId="0C4F6AA9">
            <w:pPr>
              <w:spacing w:line="259" w:lineRule="auto"/>
              <w:ind w:left="72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</w:tc>
      </w:tr>
      <w:tr w:rsidRPr="00331730" w:rsidR="004031FA" w:rsidTr="56F43B08" w14:paraId="2BF42917" w14:textId="77777777">
        <w:trPr>
          <w:trHeight w:val="606"/>
        </w:trPr>
        <w:tc>
          <w:tcPr>
            <w:tcW w:w="1590" w:type="dxa"/>
            <w:shd w:val="clear" w:color="auto" w:fill="E2EFD9" w:themeFill="accent6" w:themeFillTint="33"/>
            <w:tcMar/>
          </w:tcPr>
          <w:p w:rsidRPr="00331730" w:rsidR="004031FA" w:rsidP="004031FA" w:rsidRDefault="004031FA" w14:paraId="2E242F24" w14:textId="24661BA5">
            <w:pPr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</w:pPr>
            <w:r w:rsidRPr="00331730"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  <w:t>5-10 minutes</w:t>
            </w:r>
          </w:p>
        </w:tc>
        <w:tc>
          <w:tcPr>
            <w:tcW w:w="7470" w:type="dxa"/>
            <w:shd w:val="clear" w:color="auto" w:fill="E2EFD9" w:themeFill="accent6" w:themeFillTint="33"/>
            <w:tcMar/>
          </w:tcPr>
          <w:p w:rsidRPr="002E3A45" w:rsidR="002A47BD" w:rsidP="002A47BD" w:rsidRDefault="002A47BD" w14:paraId="236322E2" w14:textId="77777777">
            <w:pPr>
              <w:pStyle w:val="ListParagraph"/>
              <w:numPr>
                <w:ilvl w:val="0"/>
                <w:numId w:val="10"/>
              </w:numPr>
              <w:rPr>
                <w:rFonts w:ascii="Calibri" w:hAnsi="Calibri" w:eastAsia="Calibri" w:cs="Calibri"/>
                <w:color w:val="000000" w:themeColor="text1"/>
                <w:sz w:val="20"/>
                <w:szCs w:val="20"/>
                <w:u w:val="single"/>
                <w:lang w:val="en-GB"/>
              </w:rPr>
            </w:pPr>
            <w:r w:rsidRPr="3C6C36E9"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  <w:t>Share zines with the group or discuss how they found making their zines</w:t>
            </w:r>
          </w:p>
          <w:p w:rsidRPr="00331730" w:rsidR="004031FA" w:rsidP="002A47BD" w:rsidRDefault="002A47BD" w14:paraId="7A4AEFCA" w14:textId="43215C18">
            <w:pPr>
              <w:pStyle w:val="ListParagraph"/>
              <w:numPr>
                <w:ilvl w:val="0"/>
                <w:numId w:val="10"/>
              </w:numPr>
              <w:rPr>
                <w:rFonts w:ascii="Calibri" w:hAnsi="Calibri" w:eastAsia="Calibri" w:cs="Calibri"/>
                <w:color w:val="000000" w:themeColor="text1"/>
                <w:sz w:val="20"/>
                <w:szCs w:val="20"/>
                <w:u w:val="single"/>
                <w:lang w:val="en-GB"/>
              </w:rPr>
            </w:pPr>
            <w:r w:rsidRPr="31AFF2E5">
              <w:rPr>
                <w:rFonts w:ascii="Calibri" w:hAnsi="Calibri" w:eastAsia="Calibri" w:cs="Calibri"/>
                <w:color w:val="201F1E"/>
                <w:sz w:val="20"/>
                <w:szCs w:val="20"/>
              </w:rPr>
              <w:t>“2 star and a wish” if providing feedback “I really like the way you have included…”, “The way you have… gives the zine…”, “Next time you could think about…”</w:t>
            </w:r>
          </w:p>
        </w:tc>
        <w:tc>
          <w:tcPr>
            <w:tcW w:w="1683" w:type="dxa"/>
            <w:shd w:val="clear" w:color="auto" w:fill="E2EFD9" w:themeFill="accent6" w:themeFillTint="33"/>
            <w:tcMar/>
            <w:vAlign w:val="center"/>
          </w:tcPr>
          <w:p w:rsidR="1A17F9AB" w:rsidP="3A2569D0" w:rsidRDefault="1A17F9AB" w14:paraId="3B1B2F1D" w14:textId="4AEF8707">
            <w:pPr>
              <w:pStyle w:val="ListParagraph"/>
              <w:numPr>
                <w:ilvl w:val="0"/>
                <w:numId w:val="10"/>
              </w:numPr>
              <w:bidi w:val="0"/>
              <w:spacing w:before="0" w:beforeAutospacing="off" w:after="0" w:afterAutospacing="off" w:line="259" w:lineRule="auto"/>
              <w:ind w:left="180" w:right="0" w:hanging="18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3A2569D0" w:rsidR="1A17F9A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Pupil’s zines</w:t>
            </w:r>
          </w:p>
        </w:tc>
      </w:tr>
    </w:tbl>
    <w:p w:rsidR="3A2569D0" w:rsidP="3A2569D0" w:rsidRDefault="3A2569D0" w14:paraId="2A758F11" w14:textId="7564F0FC">
      <w:pPr>
        <w:spacing w:after="0" w:line="240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</w:p>
    <w:p w:rsidR="2EA021D6" w:rsidP="3A2569D0" w:rsidRDefault="2EA021D6" w14:paraId="0502BE6D" w14:textId="2AC7ED2B">
      <w:pPr>
        <w:spacing w:after="0" w:line="240" w:lineRule="auto"/>
        <w:ind w:left="0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3A2569D0" w:rsidR="2EA021D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* These sections could be split into different days / lessons throughout a week – sessions can be extended or adapted as necessary</w:t>
      </w:r>
    </w:p>
    <w:p w:rsidR="3A2569D0" w:rsidP="3A2569D0" w:rsidRDefault="3A2569D0" w14:paraId="21B927AA" w14:textId="58690084">
      <w:pPr>
        <w:pStyle w:val="Normal"/>
        <w:jc w:val="center"/>
      </w:pPr>
    </w:p>
    <w:p w:rsidR="002E3A45" w:rsidP="5E17DD9A" w:rsidRDefault="2CAAFEEF" w14:paraId="7A9C5A65" w14:textId="69CC9297">
      <w:pPr>
        <w:jc w:val="center"/>
      </w:pPr>
    </w:p>
    <w:sectPr w:rsidRPr="00331730" w:rsidR="002E3A45" w:rsidSect="00331730">
      <w:type w:val="continuous"/>
      <w:pgSz w:w="12240" w:h="15840" w:orient="portrait"/>
      <w:pgMar w:top="1440" w:right="1440" w:bottom="567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20C56" w:rsidP="00985010" w:rsidRDefault="00E20C56" w14:paraId="12AB3C20" w14:textId="77777777">
      <w:pPr>
        <w:spacing w:after="0" w:line="240" w:lineRule="auto"/>
      </w:pPr>
      <w:r>
        <w:separator/>
      </w:r>
    </w:p>
  </w:endnote>
  <w:endnote w:type="continuationSeparator" w:id="0">
    <w:p w:rsidR="00E20C56" w:rsidP="00985010" w:rsidRDefault="00E20C56" w14:paraId="620F4A17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20C56" w:rsidP="00985010" w:rsidRDefault="00E20C56" w14:paraId="6B936AC1" w14:textId="77777777">
      <w:pPr>
        <w:spacing w:after="0" w:line="240" w:lineRule="auto"/>
      </w:pPr>
      <w:r>
        <w:separator/>
      </w:r>
    </w:p>
  </w:footnote>
  <w:footnote w:type="continuationSeparator" w:id="0">
    <w:p w:rsidR="00E20C56" w:rsidP="00985010" w:rsidRDefault="00E20C56" w14:paraId="10DDF352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tbl>
    <w:tblPr>
      <w:tblW w:w="0" w:type="auto"/>
      <w:jc w:val="center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  <w:tblLayout w:type="fixed"/>
      <w:tblLook w:val="06A0" w:firstRow="1" w:lastRow="0" w:firstColumn="1" w:lastColumn="0" w:noHBand="1" w:noVBand="1"/>
    </w:tblPr>
    <w:tblGrid>
      <w:gridCol w:w="2410"/>
      <w:gridCol w:w="2408"/>
      <w:gridCol w:w="1552"/>
    </w:tblGrid>
    <w:tr w:rsidR="00221DFE" w:rsidTr="0087048D" w14:paraId="3A04D6D8" w14:textId="77777777">
      <w:trPr>
        <w:trHeight w:val="983"/>
        <w:jc w:val="center"/>
      </w:trPr>
      <w:tc>
        <w:tcPr>
          <w:tcW w:w="2410" w:type="dxa"/>
          <w:tcBorders>
            <w:top w:val="single" w:color="FFFFFF" w:themeColor="background1" w:sz="4" w:space="0"/>
            <w:left w:val="single" w:color="FFFFFF" w:themeColor="background1" w:sz="4" w:space="0"/>
            <w:bottom w:val="single" w:color="FFFFFF" w:themeColor="background1" w:sz="4" w:space="0"/>
            <w:right w:val="single" w:color="FFFFFF" w:themeColor="background1" w:sz="4" w:space="0"/>
          </w:tcBorders>
          <w:hideMark/>
        </w:tcPr>
        <w:p w:rsidR="00221DFE" w:rsidP="00221DFE" w:rsidRDefault="00221DFE" w14:paraId="1D5C58A4" w14:textId="77777777">
          <w:pPr>
            <w:pStyle w:val="Header"/>
            <w:spacing w:line="256" w:lineRule="auto"/>
            <w:ind w:left="22"/>
          </w:pPr>
          <w:r>
            <w:rPr>
              <w:noProof/>
            </w:rPr>
            <w:drawing>
              <wp:inline distT="0" distB="0" distL="0" distR="0" wp14:anchorId="66B2F721" wp14:editId="7ABFA4F2">
                <wp:extent cx="1343025" cy="588027"/>
                <wp:effectExtent l="0" t="0" r="0" b="2540"/>
                <wp:docPr id="60" name="Picture 6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9715" cy="59095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br/>
          </w:r>
        </w:p>
      </w:tc>
      <w:tc>
        <w:tcPr>
          <w:tcW w:w="2408" w:type="dxa"/>
          <w:tcBorders>
            <w:top w:val="single" w:color="FFFFFF" w:themeColor="background1" w:sz="4" w:space="0"/>
            <w:left w:val="single" w:color="FFFFFF" w:themeColor="background1" w:sz="4" w:space="0"/>
            <w:bottom w:val="single" w:color="FFFFFF" w:themeColor="background1" w:sz="4" w:space="0"/>
            <w:right w:val="single" w:color="FFFFFF" w:themeColor="background1" w:sz="4" w:space="0"/>
          </w:tcBorders>
          <w:hideMark/>
        </w:tcPr>
        <w:p w:rsidR="00221DFE" w:rsidP="00221DFE" w:rsidRDefault="00221DFE" w14:paraId="7AC150E2" w14:textId="77777777">
          <w:pPr>
            <w:pStyle w:val="Header"/>
            <w:tabs>
              <w:tab w:val="clear" w:pos="4513"/>
            </w:tabs>
            <w:spacing w:line="256" w:lineRule="auto"/>
            <w:jc w:val="center"/>
          </w:pPr>
          <w:r>
            <w:rPr>
              <w:noProof/>
            </w:rPr>
            <w:drawing>
              <wp:inline distT="0" distB="0" distL="0" distR="0" wp14:anchorId="2527D0B3" wp14:editId="037E3561">
                <wp:extent cx="902205" cy="586800"/>
                <wp:effectExtent l="0" t="0" r="0" b="3810"/>
                <wp:docPr id="61" name="Picture 6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02205" cy="586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br/>
          </w:r>
        </w:p>
      </w:tc>
      <w:tc>
        <w:tcPr>
          <w:tcW w:w="1552" w:type="dxa"/>
          <w:tcBorders>
            <w:top w:val="single" w:color="FFFFFF" w:themeColor="background1" w:sz="4" w:space="0"/>
            <w:left w:val="single" w:color="FFFFFF" w:themeColor="background1" w:sz="4" w:space="0"/>
            <w:bottom w:val="single" w:color="FFFFFF" w:themeColor="background1" w:sz="4" w:space="0"/>
            <w:right w:val="single" w:color="FFFFFF" w:themeColor="background1" w:sz="4" w:space="0"/>
          </w:tcBorders>
          <w:hideMark/>
        </w:tcPr>
        <w:p w:rsidR="00221DFE" w:rsidP="00221DFE" w:rsidRDefault="00221DFE" w14:paraId="6548EEFA" w14:textId="77777777">
          <w:pPr>
            <w:pStyle w:val="Header"/>
            <w:spacing w:line="256" w:lineRule="auto"/>
            <w:ind w:right="-115"/>
            <w:jc w:val="right"/>
          </w:pPr>
          <w:r>
            <w:rPr>
              <w:noProof/>
            </w:rPr>
            <w:drawing>
              <wp:inline distT="0" distB="0" distL="0" distR="0" wp14:anchorId="1BD26F41" wp14:editId="7302E01C">
                <wp:extent cx="818791" cy="586800"/>
                <wp:effectExtent l="0" t="0" r="635" b="3810"/>
                <wp:docPr id="62" name="Picture 6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8791" cy="586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br/>
          </w:r>
        </w:p>
      </w:tc>
    </w:tr>
  </w:tbl>
  <w:p w:rsidR="00985010" w:rsidRDefault="00985010" w14:paraId="4879B38F" w14:textId="77777777">
    <w:pPr>
      <w:pStyle w:val="Header"/>
    </w:pPr>
  </w:p>
</w:hdr>
</file>

<file path=word/intelligence2.xml><?xml version="1.0" encoding="utf-8"?>
<int2:intelligence xmlns:int2="http://schemas.microsoft.com/office/intelligence/2020/intelligence">
  <int2:observations>
    <int2:bookmark int2:bookmarkName="_Int_veLLMKX1" int2:invalidationBookmarkName="" int2:hashCode="CwZDc/tN1zVttu" int2:id="IT6kZXnu">
      <int2:state int2:type="LegacyProofing" int2:value="Rejected"/>
    </int2:bookmark>
    <int2:bookmark int2:bookmarkName="_Int_KLhsjUvo" int2:invalidationBookmarkName="" int2:hashCode="CwZDc/tN1zVttu" int2:id="j58BBrD6">
      <int2:state int2:type="LegacyProofing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19">
    <w:nsid w:val="2c2cf6a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nsid w:val="38f6a8b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72a7a88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49081f6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26c2dc6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64BA066"/>
    <w:multiLevelType w:val="hybridMultilevel"/>
    <w:tmpl w:val="74E031FC"/>
    <w:lvl w:ilvl="0" w:tplc="1EFAD76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3DBA879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D06AB2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9D9250A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5AC8D1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66AAF5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E10E67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0CAE75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930FE4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762E972"/>
    <w:multiLevelType w:val="hybridMultilevel"/>
    <w:tmpl w:val="41E0B92C"/>
    <w:lvl w:ilvl="0" w:tplc="68807E6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6BB6874A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2" w:tplc="C7F2387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F32A8A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FD0EA1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D26825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C2A1D0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066643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95069A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9ED8C9E"/>
    <w:multiLevelType w:val="hybridMultilevel"/>
    <w:tmpl w:val="F7007D80"/>
    <w:lvl w:ilvl="0" w:tplc="3CC227D2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EA28955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D78ACC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3ACAF3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84EB35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1A2685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1ECEB9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C0A332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37C80C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15FA9BEB"/>
    <w:multiLevelType w:val="hybridMultilevel"/>
    <w:tmpl w:val="530C7984"/>
    <w:lvl w:ilvl="0" w:tplc="4FFE592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8818A65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D8457B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062EE0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288E05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DAA7B7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DFC89F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C865C1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6101E6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1931A5FC"/>
    <w:multiLevelType w:val="hybridMultilevel"/>
    <w:tmpl w:val="38B49D0C"/>
    <w:lvl w:ilvl="0" w:tplc="43F0E00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5188ED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696EB7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0E06F1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474453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CA46FB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61E981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826BEE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28AC64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1ADE595B"/>
    <w:multiLevelType w:val="hybridMultilevel"/>
    <w:tmpl w:val="CDD27C5A"/>
    <w:lvl w:ilvl="0" w:tplc="0812DB6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E1F04C5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EF04C8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81457C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EBA840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9E0B93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2F65B7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D7ADA9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B26352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1C99F13D"/>
    <w:multiLevelType w:val="hybridMultilevel"/>
    <w:tmpl w:val="4084928E"/>
    <w:lvl w:ilvl="0" w:tplc="E33299A6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1876C8D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2B6200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F44886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D3E708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CDE040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9567A9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6A23BF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D02A5F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3EE3D760"/>
    <w:multiLevelType w:val="hybridMultilevel"/>
    <w:tmpl w:val="4CACB09A"/>
    <w:lvl w:ilvl="0" w:tplc="A8BCB07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E8EA109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BD0CB8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77AEF8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92E393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37AB32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6CA391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500CFF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E32D20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3F0AA999"/>
    <w:multiLevelType w:val="hybridMultilevel"/>
    <w:tmpl w:val="DA265BCC"/>
    <w:lvl w:ilvl="0" w:tplc="F47E1E6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8DBAC4CE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2" w:tplc="B7F48BC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E7E77C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E0494F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CF0CAC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B4A2B4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294F87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604CC0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416C1701"/>
    <w:multiLevelType w:val="hybridMultilevel"/>
    <w:tmpl w:val="CEA4F1E6"/>
    <w:lvl w:ilvl="0" w:tplc="8F6A5E92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7A62A26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9D804A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6BCEBA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44B94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6DA2BD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73C4FF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CAE4F7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F9C451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4E8D3402"/>
    <w:multiLevelType w:val="hybridMultilevel"/>
    <w:tmpl w:val="EA52D1CC"/>
    <w:lvl w:ilvl="0" w:tplc="116CBD3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94F4E4D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090D24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FC0ED1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852464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27A90F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006CBB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A54F39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68E18D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4F9047DD"/>
    <w:multiLevelType w:val="hybridMultilevel"/>
    <w:tmpl w:val="55FC2BD8"/>
    <w:lvl w:ilvl="0" w:tplc="577A68E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F15CEF5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098D40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728F8E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296F13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ABEE80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31E15F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CE8F0E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D8CD1D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6F9E47B2"/>
    <w:multiLevelType w:val="hybridMultilevel"/>
    <w:tmpl w:val="82849E12"/>
    <w:lvl w:ilvl="0" w:tplc="B590C50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21A2A17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3424E9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7FC7EF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4243F8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520C68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F9A9F5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F8C610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DDC9C0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79BA4674"/>
    <w:multiLevelType w:val="hybridMultilevel"/>
    <w:tmpl w:val="D7AA19C4"/>
    <w:lvl w:ilvl="0" w:tplc="D17C25C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A210C5F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59E3F3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A0E90B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3DEBD0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1B4B91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1D8A3A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09CE99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B9E11F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7C5715D3"/>
    <w:multiLevelType w:val="hybridMultilevel"/>
    <w:tmpl w:val="38BCF906"/>
    <w:lvl w:ilvl="0" w:tplc="080AA664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C868C79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61EBD5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59C069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628F34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756562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FBC057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BC6EA1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E1E30E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">
    <w:abstractNumId w:val="5"/>
  </w:num>
  <w:num w:numId="2">
    <w:abstractNumId w:val="14"/>
  </w:num>
  <w:num w:numId="3">
    <w:abstractNumId w:val="9"/>
  </w:num>
  <w:num w:numId="4">
    <w:abstractNumId w:val="6"/>
  </w:num>
  <w:num w:numId="5">
    <w:abstractNumId w:val="3"/>
  </w:num>
  <w:num w:numId="6">
    <w:abstractNumId w:val="2"/>
  </w:num>
  <w:num w:numId="7">
    <w:abstractNumId w:val="10"/>
  </w:num>
  <w:num w:numId="8">
    <w:abstractNumId w:val="13"/>
  </w:num>
  <w:num w:numId="9">
    <w:abstractNumId w:val="7"/>
  </w:num>
  <w:num w:numId="10">
    <w:abstractNumId w:val="11"/>
  </w:num>
  <w:num w:numId="11">
    <w:abstractNumId w:val="4"/>
  </w:num>
  <w:num w:numId="12">
    <w:abstractNumId w:val="0"/>
  </w:num>
  <w:num w:numId="13">
    <w:abstractNumId w:val="12"/>
  </w:num>
  <w:num w:numId="14">
    <w:abstractNumId w:val="1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5F8E698"/>
    <w:rsid w:val="000C5849"/>
    <w:rsid w:val="00132D12"/>
    <w:rsid w:val="00185772"/>
    <w:rsid w:val="00221DFE"/>
    <w:rsid w:val="0022276C"/>
    <w:rsid w:val="002415ED"/>
    <w:rsid w:val="00284A03"/>
    <w:rsid w:val="002A47BD"/>
    <w:rsid w:val="002B736E"/>
    <w:rsid w:val="002E3A45"/>
    <w:rsid w:val="0030B793"/>
    <w:rsid w:val="003169EF"/>
    <w:rsid w:val="00331730"/>
    <w:rsid w:val="004031FA"/>
    <w:rsid w:val="00417878"/>
    <w:rsid w:val="004B1463"/>
    <w:rsid w:val="00665108"/>
    <w:rsid w:val="00680EBD"/>
    <w:rsid w:val="008081F2"/>
    <w:rsid w:val="00880005"/>
    <w:rsid w:val="008A7180"/>
    <w:rsid w:val="008F726F"/>
    <w:rsid w:val="00985010"/>
    <w:rsid w:val="00A262D8"/>
    <w:rsid w:val="00A9396A"/>
    <w:rsid w:val="00AA2EAF"/>
    <w:rsid w:val="00AF6FF7"/>
    <w:rsid w:val="00B00AE4"/>
    <w:rsid w:val="00B76B85"/>
    <w:rsid w:val="00C13AA2"/>
    <w:rsid w:val="00C2631C"/>
    <w:rsid w:val="00CE6206"/>
    <w:rsid w:val="00E20C56"/>
    <w:rsid w:val="00F53FDA"/>
    <w:rsid w:val="00F544D4"/>
    <w:rsid w:val="00F85701"/>
    <w:rsid w:val="01A628B3"/>
    <w:rsid w:val="01FCFBD6"/>
    <w:rsid w:val="029FF0D1"/>
    <w:rsid w:val="03085103"/>
    <w:rsid w:val="0422F3BB"/>
    <w:rsid w:val="0426B348"/>
    <w:rsid w:val="05721D5C"/>
    <w:rsid w:val="063A97A6"/>
    <w:rsid w:val="06B0B9FC"/>
    <w:rsid w:val="0726A510"/>
    <w:rsid w:val="078D42C1"/>
    <w:rsid w:val="0815377C"/>
    <w:rsid w:val="081826B0"/>
    <w:rsid w:val="08A91517"/>
    <w:rsid w:val="08C5E9C9"/>
    <w:rsid w:val="0A8770B6"/>
    <w:rsid w:val="0AF4E06C"/>
    <w:rsid w:val="0AF4E89C"/>
    <w:rsid w:val="0B74DE77"/>
    <w:rsid w:val="0C4206C1"/>
    <w:rsid w:val="0E219F21"/>
    <w:rsid w:val="0E5DA1D3"/>
    <w:rsid w:val="0EB133F0"/>
    <w:rsid w:val="0F177703"/>
    <w:rsid w:val="0FBD9CD0"/>
    <w:rsid w:val="10484F9A"/>
    <w:rsid w:val="113E14B0"/>
    <w:rsid w:val="11F9482C"/>
    <w:rsid w:val="13275010"/>
    <w:rsid w:val="133A3A2E"/>
    <w:rsid w:val="13923A04"/>
    <w:rsid w:val="1519D28E"/>
    <w:rsid w:val="1542D101"/>
    <w:rsid w:val="157F37E1"/>
    <w:rsid w:val="158EB520"/>
    <w:rsid w:val="15CFC0AA"/>
    <w:rsid w:val="16D647FC"/>
    <w:rsid w:val="16F138F2"/>
    <w:rsid w:val="177D635A"/>
    <w:rsid w:val="18517350"/>
    <w:rsid w:val="195FE11F"/>
    <w:rsid w:val="19BD34F3"/>
    <w:rsid w:val="1A17F9AB"/>
    <w:rsid w:val="1A49CE6B"/>
    <w:rsid w:val="1AB0468F"/>
    <w:rsid w:val="1B0D1F10"/>
    <w:rsid w:val="1B22FC7E"/>
    <w:rsid w:val="1BA2EA08"/>
    <w:rsid w:val="1BFEC729"/>
    <w:rsid w:val="1C4C16F0"/>
    <w:rsid w:val="1D04277B"/>
    <w:rsid w:val="1D816F2D"/>
    <w:rsid w:val="1DD4DF67"/>
    <w:rsid w:val="1DD999BA"/>
    <w:rsid w:val="1F756A1B"/>
    <w:rsid w:val="1FA18DA9"/>
    <w:rsid w:val="204DD126"/>
    <w:rsid w:val="22429E66"/>
    <w:rsid w:val="23505DF8"/>
    <w:rsid w:val="23CDA21B"/>
    <w:rsid w:val="24317AD1"/>
    <w:rsid w:val="255C8429"/>
    <w:rsid w:val="2610CF2D"/>
    <w:rsid w:val="262477DA"/>
    <w:rsid w:val="267E0463"/>
    <w:rsid w:val="26B9D024"/>
    <w:rsid w:val="27FE2BD8"/>
    <w:rsid w:val="284CBB1D"/>
    <w:rsid w:val="284E6EBD"/>
    <w:rsid w:val="29EE2078"/>
    <w:rsid w:val="2ABDA99A"/>
    <w:rsid w:val="2B013680"/>
    <w:rsid w:val="2B178D50"/>
    <w:rsid w:val="2B9BBF72"/>
    <w:rsid w:val="2C75927D"/>
    <w:rsid w:val="2CAAFEEF"/>
    <w:rsid w:val="2D30704C"/>
    <w:rsid w:val="2EA021D6"/>
    <w:rsid w:val="2ED149BA"/>
    <w:rsid w:val="30BFE103"/>
    <w:rsid w:val="3157C34A"/>
    <w:rsid w:val="31AFF2E5"/>
    <w:rsid w:val="31DC5D4A"/>
    <w:rsid w:val="3203E16F"/>
    <w:rsid w:val="320BAFC1"/>
    <w:rsid w:val="32711E80"/>
    <w:rsid w:val="330741A7"/>
    <w:rsid w:val="331E4DA7"/>
    <w:rsid w:val="335EC70D"/>
    <w:rsid w:val="336BF5E2"/>
    <w:rsid w:val="33990EEA"/>
    <w:rsid w:val="3419AD57"/>
    <w:rsid w:val="34361FC0"/>
    <w:rsid w:val="3484E457"/>
    <w:rsid w:val="35CD545D"/>
    <w:rsid w:val="366E232C"/>
    <w:rsid w:val="37BC8519"/>
    <w:rsid w:val="387E008D"/>
    <w:rsid w:val="38B2363B"/>
    <w:rsid w:val="3A1312F2"/>
    <w:rsid w:val="3A2569D0"/>
    <w:rsid w:val="3A9BD0B5"/>
    <w:rsid w:val="3AB05DDC"/>
    <w:rsid w:val="3AD8EA8B"/>
    <w:rsid w:val="3B4A8429"/>
    <w:rsid w:val="3C6C36E9"/>
    <w:rsid w:val="3CD9D99C"/>
    <w:rsid w:val="3CDE1EFE"/>
    <w:rsid w:val="3CE0E076"/>
    <w:rsid w:val="3CF02BB0"/>
    <w:rsid w:val="3D6E2CEE"/>
    <w:rsid w:val="3DFF1A88"/>
    <w:rsid w:val="3E157F05"/>
    <w:rsid w:val="3EED2E14"/>
    <w:rsid w:val="409DE6C6"/>
    <w:rsid w:val="40ED4509"/>
    <w:rsid w:val="41151B1D"/>
    <w:rsid w:val="419ACC8E"/>
    <w:rsid w:val="42214301"/>
    <w:rsid w:val="42974ACC"/>
    <w:rsid w:val="43F72EF0"/>
    <w:rsid w:val="445532B7"/>
    <w:rsid w:val="4549AC8F"/>
    <w:rsid w:val="4557AAEE"/>
    <w:rsid w:val="45702297"/>
    <w:rsid w:val="45F8E698"/>
    <w:rsid w:val="464DD31F"/>
    <w:rsid w:val="46E00AD1"/>
    <w:rsid w:val="46F4B424"/>
    <w:rsid w:val="47A83AED"/>
    <w:rsid w:val="47F0A4BE"/>
    <w:rsid w:val="48096B72"/>
    <w:rsid w:val="485C3A9E"/>
    <w:rsid w:val="48E6D7C8"/>
    <w:rsid w:val="4A2B1C11"/>
    <w:rsid w:val="4A573F9F"/>
    <w:rsid w:val="4BA4FD96"/>
    <w:rsid w:val="4BEEA8E3"/>
    <w:rsid w:val="4C81F511"/>
    <w:rsid w:val="4CBF45E1"/>
    <w:rsid w:val="4D0A9246"/>
    <w:rsid w:val="4E12B7C7"/>
    <w:rsid w:val="4EC97F1D"/>
    <w:rsid w:val="50423308"/>
    <w:rsid w:val="50F46AD2"/>
    <w:rsid w:val="513835B2"/>
    <w:rsid w:val="515A05EB"/>
    <w:rsid w:val="51634DAC"/>
    <w:rsid w:val="51DF9C6D"/>
    <w:rsid w:val="530B527B"/>
    <w:rsid w:val="53F9D1D5"/>
    <w:rsid w:val="53FF9D36"/>
    <w:rsid w:val="5480ED16"/>
    <w:rsid w:val="54FC7BCE"/>
    <w:rsid w:val="54FCB7CB"/>
    <w:rsid w:val="5571FBEA"/>
    <w:rsid w:val="557B2D2D"/>
    <w:rsid w:val="565E2DD3"/>
    <w:rsid w:val="56C04128"/>
    <w:rsid w:val="56F43B08"/>
    <w:rsid w:val="57BC5686"/>
    <w:rsid w:val="581D3392"/>
    <w:rsid w:val="5873B853"/>
    <w:rsid w:val="58DB42F2"/>
    <w:rsid w:val="59AAA9FA"/>
    <w:rsid w:val="5A743435"/>
    <w:rsid w:val="5A7CDF1D"/>
    <w:rsid w:val="5AC3AFE4"/>
    <w:rsid w:val="5AC472A6"/>
    <w:rsid w:val="5AE7837A"/>
    <w:rsid w:val="5C832582"/>
    <w:rsid w:val="5CA43A54"/>
    <w:rsid w:val="5CA43A54"/>
    <w:rsid w:val="5CBFA276"/>
    <w:rsid w:val="5D41D590"/>
    <w:rsid w:val="5D46AA77"/>
    <w:rsid w:val="5E17DD9A"/>
    <w:rsid w:val="5E5563C6"/>
    <w:rsid w:val="5F11891D"/>
    <w:rsid w:val="5F972107"/>
    <w:rsid w:val="5F98530D"/>
    <w:rsid w:val="600F318C"/>
    <w:rsid w:val="61692D19"/>
    <w:rsid w:val="616E3147"/>
    <w:rsid w:val="61C2A884"/>
    <w:rsid w:val="62813244"/>
    <w:rsid w:val="62C98C45"/>
    <w:rsid w:val="646F74CE"/>
    <w:rsid w:val="648F2D77"/>
    <w:rsid w:val="655F472D"/>
    <w:rsid w:val="672A6CE2"/>
    <w:rsid w:val="67B951F3"/>
    <w:rsid w:val="68763974"/>
    <w:rsid w:val="68881BB2"/>
    <w:rsid w:val="68C79E09"/>
    <w:rsid w:val="68C7ADFC"/>
    <w:rsid w:val="68E17893"/>
    <w:rsid w:val="69BE0158"/>
    <w:rsid w:val="6A46AD6C"/>
    <w:rsid w:val="6A67015C"/>
    <w:rsid w:val="6A76977A"/>
    <w:rsid w:val="6A7D48F4"/>
    <w:rsid w:val="6C191955"/>
    <w:rsid w:val="6C3F63D6"/>
    <w:rsid w:val="6C5C514E"/>
    <w:rsid w:val="6C83AFC8"/>
    <w:rsid w:val="6CA135C1"/>
    <w:rsid w:val="6CD24A56"/>
    <w:rsid w:val="6D66CB4F"/>
    <w:rsid w:val="6DA7777F"/>
    <w:rsid w:val="6DD3A8DF"/>
    <w:rsid w:val="6DDD0DDA"/>
    <w:rsid w:val="6E1961F6"/>
    <w:rsid w:val="6E4E5534"/>
    <w:rsid w:val="6F887FF3"/>
    <w:rsid w:val="6FD7A73A"/>
    <w:rsid w:val="7009F36D"/>
    <w:rsid w:val="703BE712"/>
    <w:rsid w:val="70BC4F5A"/>
    <w:rsid w:val="7123AB17"/>
    <w:rsid w:val="7140817C"/>
    <w:rsid w:val="715102B8"/>
    <w:rsid w:val="71C8E42A"/>
    <w:rsid w:val="71F2C70D"/>
    <w:rsid w:val="724AF052"/>
    <w:rsid w:val="72ECD319"/>
    <w:rsid w:val="73657508"/>
    <w:rsid w:val="74543800"/>
    <w:rsid w:val="74C37095"/>
    <w:rsid w:val="74EBDBB2"/>
    <w:rsid w:val="755633AC"/>
    <w:rsid w:val="767089D1"/>
    <w:rsid w:val="7687AC13"/>
    <w:rsid w:val="7692C862"/>
    <w:rsid w:val="7722E5BE"/>
    <w:rsid w:val="77F33F55"/>
    <w:rsid w:val="78007F41"/>
    <w:rsid w:val="786968A5"/>
    <w:rsid w:val="787340ED"/>
    <w:rsid w:val="7949D056"/>
    <w:rsid w:val="79A0A2F3"/>
    <w:rsid w:val="7C798FBE"/>
    <w:rsid w:val="7C93B55F"/>
    <w:rsid w:val="7D1085B8"/>
    <w:rsid w:val="7FB06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F8E698"/>
  <w15:chartTrackingRefBased/>
  <w15:docId w15:val="{0526D6B0-B668-4601-A919-9CF50C1C4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985010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985010"/>
  </w:style>
  <w:style w:type="paragraph" w:styleId="Footer">
    <w:name w:val="footer"/>
    <w:basedOn w:val="Normal"/>
    <w:link w:val="FooterChar"/>
    <w:uiPriority w:val="99"/>
    <w:unhideWhenUsed/>
    <w:rsid w:val="00985010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985010"/>
  </w:style>
  <w:style w:type="character" w:styleId="FollowedHyperlink">
    <w:name w:val="FollowedHyperlink"/>
    <w:basedOn w:val="DefaultParagraphFont"/>
    <w:uiPriority w:val="99"/>
    <w:semiHidden/>
    <w:unhideWhenUsed/>
    <w:rsid w:val="0018577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310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26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25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microsoft.com/office/2020/10/relationships/intelligence" Target="intelligence2.xml" Id="rId27" 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1c088e5-7ee2-4148-9f90-f85df76b145e">
      <Terms xmlns="http://schemas.microsoft.com/office/infopath/2007/PartnerControls"/>
    </lcf76f155ced4ddcb4097134ff3c332f>
    <_ip_UnifiedCompliancePolicyUIAction xmlns="http://schemas.microsoft.com/sharepoint/v3" xsi:nil="true"/>
    <TaxCatchAll xmlns="b5e66fe3-d734-4931-85a9-7d3176b4b5e0" xsi:nil="true"/>
    <_ip_UnifiedCompliancePolicyProperties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9B87C34E799342A4BD2192AC394E32" ma:contentTypeVersion="17" ma:contentTypeDescription="Create a new document." ma:contentTypeScope="" ma:versionID="6fb8ccd74feb3e6bcf01ed686c567163">
  <xsd:schema xmlns:xsd="http://www.w3.org/2001/XMLSchema" xmlns:xs="http://www.w3.org/2001/XMLSchema" xmlns:p="http://schemas.microsoft.com/office/2006/metadata/properties" xmlns:ns1="http://schemas.microsoft.com/sharepoint/v3" xmlns:ns2="a1c088e5-7ee2-4148-9f90-f85df76b145e" xmlns:ns3="b5e66fe3-d734-4931-85a9-7d3176b4b5e0" targetNamespace="http://schemas.microsoft.com/office/2006/metadata/properties" ma:root="true" ma:fieldsID="04a8993b8cf2b235cb5f60f7aee73f28" ns1:_="" ns2:_="" ns3:_="">
    <xsd:import namespace="http://schemas.microsoft.com/sharepoint/v3"/>
    <xsd:import namespace="a1c088e5-7ee2-4148-9f90-f85df76b145e"/>
    <xsd:import namespace="b5e66fe3-d734-4931-85a9-7d3176b4b5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1:_ip_UnifiedCompliancePolicyProperties" minOccurs="0"/>
                <xsd:element ref="ns1:_ip_UnifiedCompliancePolicyUIActio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2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3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c088e5-7ee2-4148-9f90-f85df76b145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2c8d5fda-b97d-42c6-97e2-f76465e161c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e66fe3-d734-4931-85a9-7d3176b4b5e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8c52c4cc-6ec4-4702-a49b-c91b5a0d7031}" ma:internalName="TaxCatchAll" ma:showField="CatchAllData" ma:web="b5e66fe3-d734-4931-85a9-7d3176b4b5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13ED49D-BBE2-49C7-926F-43227FCF87ED}">
  <ds:schemaRefs>
    <ds:schemaRef ds:uri="http://schemas.microsoft.com/office/2006/metadata/properties"/>
    <ds:schemaRef ds:uri="http://schemas.microsoft.com/office/infopath/2007/PartnerControls"/>
    <ds:schemaRef ds:uri="a1c088e5-7ee2-4148-9f90-f85df76b145e"/>
    <ds:schemaRef ds:uri="http://schemas.microsoft.com/sharepoint/v3"/>
    <ds:schemaRef ds:uri="b5e66fe3-d734-4931-85a9-7d3176b4b5e0"/>
  </ds:schemaRefs>
</ds:datastoreItem>
</file>

<file path=customXml/itemProps2.xml><?xml version="1.0" encoding="utf-8"?>
<ds:datastoreItem xmlns:ds="http://schemas.openxmlformats.org/officeDocument/2006/customXml" ds:itemID="{191B3B3D-80E1-42F7-877C-41A690011D22}"/>
</file>

<file path=customXml/itemProps3.xml><?xml version="1.0" encoding="utf-8"?>
<ds:datastoreItem xmlns:ds="http://schemas.openxmlformats.org/officeDocument/2006/customXml" ds:itemID="{965D9118-9574-4AFA-9C41-3DA3C11724E1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GRAY, Mica (BIRMINGHAM WOMEN'S AND CHILDREN'S NHS FOUNDATION TRUST)</dc:creator>
  <keywords/>
  <dc:description/>
  <lastModifiedBy>Julie Kane</lastModifiedBy>
  <revision>13</revision>
  <dcterms:created xsi:type="dcterms:W3CDTF">2022-10-17T13:08:00.0000000Z</dcterms:created>
  <dcterms:modified xsi:type="dcterms:W3CDTF">2024-01-25T13:04:43.7163861Z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0x010100919B87C34E799342A4BD2192AC394E32</vt:lpwstr>
  </property>
  <property fmtid="{D5CDD505-2E9C-101B-9397-08002B2CF9AE}" pid="3" name="MediaServiceImageTags">
    <vt:lpwstr/>
  </property>
</Properties>
</file>